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54E07580" w:rsidR="009B77EB" w:rsidRPr="008A1C31" w:rsidRDefault="008E4D13" w:rsidP="008E4D13">
      <w:pPr>
        <w:pStyle w:val="berschrift2"/>
        <w:rPr>
          <w:szCs w:val="24"/>
          <w:rFonts w:hint="eastAsia"/>
        </w:rPr>
      </w:pPr>
      <w:r>
        <w:rPr>
          <w:rFonts w:hint="eastAsia"/>
        </w:rPr>
        <w:t xml:space="preserve">Itzik Avni 荣获 LAUDA 奖</w:t>
      </w:r>
    </w:p>
    <w:p w14:paraId="09FBA23A" w14:textId="7CE912D8" w:rsidR="009B77EB" w:rsidRPr="008A1C31" w:rsidRDefault="000C0B97" w:rsidP="009B77EB">
      <w:pPr>
        <w:pStyle w:val="berschrift3"/>
        <w:spacing w:line="240" w:lineRule="auto"/>
        <w:rPr>
          <w:szCs w:val="24"/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卓越销售和市场多元化是成功的关键</w:t>
      </w:r>
    </w:p>
    <w:p w14:paraId="76AC3AAA" w14:textId="48537FF9" w:rsidR="007A78E8" w:rsidRPr="008A1C31" w:rsidRDefault="007A78E8" w:rsidP="009B77EB">
      <w:pPr>
        <w:spacing w:line="240" w:lineRule="auto"/>
        <w:rPr>
          <w:rFonts w:ascii="Brandon Grotesque Office Light" w:hAnsi="Brandon Grotesque Office Light"/>
          <w:sz w:val="16"/>
          <w:lang w:val="de-DE"/>
        </w:rPr>
      </w:pPr>
    </w:p>
    <w:p w14:paraId="466142CE" w14:textId="77777777" w:rsidR="007A78E8" w:rsidRPr="008A1C31" w:rsidRDefault="007A78E8" w:rsidP="009B77EB">
      <w:pPr>
        <w:spacing w:line="240" w:lineRule="auto"/>
        <w:rPr>
          <w:rFonts w:ascii="Brandon Grotesque Office Light" w:hAnsi="Brandon Grotesque Office Light"/>
          <w:sz w:val="16"/>
          <w:lang w:val="de-DE"/>
        </w:rPr>
      </w:pPr>
    </w:p>
    <w:p w14:paraId="408D165C" w14:textId="24833385" w:rsidR="00F75C7C" w:rsidRDefault="00960B94" w:rsidP="00F75C7C">
      <w:pPr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Lauda-Königshofen，2024 年 3 月 7 日 – 2024 年 2 月，LAUDA 的以色列代理商 Meshulam Avni &amp; Son Ltd. 凭借其史无前例的销售成功荣获了享有盛誉的 LAUDA 奖《销售额增长最高的重要代理商》。</w:t>
      </w:r>
      <w:r>
        <w:rPr>
          <w:rFonts w:ascii="Brandon Grotesque Office Light" w:hAnsi="Brandon Grotesque Office Light" w:hint="eastAsia" w:eastAsia="SimSun"/>
        </w:rPr>
        <w:t xml:space="preserve">这是该公司第四次获此殊荣，此前分别于 2000 年和 2006 年因销售额的大幅增长以及于 2007 年因长期合作伙伴关系而获此殊荣。</w:t>
      </w:r>
    </w:p>
    <w:p w14:paraId="0C9446FA" w14:textId="77777777" w:rsidR="00F75C7C" w:rsidRPr="00F75C7C" w:rsidRDefault="00F75C7C" w:rsidP="00F75C7C">
      <w:pPr>
        <w:rPr>
          <w:rFonts w:ascii="Brandon Grotesque Office Light" w:hAnsi="Brandon Grotesque Office Light"/>
          <w:lang w:val="de-DE"/>
        </w:rPr>
      </w:pPr>
    </w:p>
    <w:p w14:paraId="7F9F9D49" w14:textId="7D403651" w:rsidR="00F75C7C" w:rsidRDefault="00F75C7C" w:rsidP="00F75C7C">
      <w:pPr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本届奖项旨在表彰公司与上一年相比的卓越销售增长。</w:t>
      </w:r>
      <w:r>
        <w:rPr>
          <w:rFonts w:ascii="Brandon Grotesque Office Light" w:hAnsi="Brandon Grotesque Office Light" w:hint="eastAsia" w:eastAsia="SimSun"/>
        </w:rPr>
        <w:t xml:space="preserve">特别值得一提的是，该公司在公司创始人之子 Itzik Avni 的领导下，进一步实现了业务多元化。</w:t>
      </w:r>
      <w:r>
        <w:rPr>
          <w:rFonts w:ascii="Brandon Grotesque Office Light" w:hAnsi="Brandon Grotesque Office Light" w:hint="eastAsia" w:eastAsia="SimSun"/>
        </w:rPr>
        <w:t xml:space="preserve">工业领域取得了显著增长，特别是对高科技应用的测试和测量技术的需求不断增长。</w:t>
      </w:r>
    </w:p>
    <w:p w14:paraId="7EA3E46D" w14:textId="77777777" w:rsidR="00F75C7C" w:rsidRPr="00F75C7C" w:rsidRDefault="00F75C7C" w:rsidP="00F75C7C">
      <w:pPr>
        <w:rPr>
          <w:rFonts w:ascii="Brandon Grotesque Office Light" w:hAnsi="Brandon Grotesque Office Light"/>
          <w:lang w:val="de-DE"/>
        </w:rPr>
      </w:pPr>
    </w:p>
    <w:p w14:paraId="2961FFDE" w14:textId="25868F9D" w:rsidR="00F75C7C" w:rsidRDefault="00AC74FA" w:rsidP="00F75C7C">
      <w:pPr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“自 1970 年我出生以来，我们与 Meshulam Avni &amp; Son Ltd. 彼此信任的长期合作伙伴关系一直是我们成功的基础，”LAUDA 总裁兼 CEO Gunther Wobser 博士表示。</w:t>
      </w:r>
      <w:r>
        <w:rPr>
          <w:rFonts w:ascii="Brandon Grotesque Office Light" w:hAnsi="Brandon Grotesque Office Light" w:hint="eastAsia" w:eastAsia="SimSun"/>
        </w:rPr>
        <w:t xml:space="preserve">“加强现有客户关系，同时开拓新市场的能力，证明了 Itzik Avni 及其团队的卓越和承诺。”</w:t>
      </w:r>
    </w:p>
    <w:p w14:paraId="5AB280F0" w14:textId="77777777" w:rsidR="00F75C7C" w:rsidRPr="00F75C7C" w:rsidRDefault="00F75C7C" w:rsidP="00F75C7C">
      <w:pPr>
        <w:rPr>
          <w:rFonts w:ascii="Brandon Grotesque Office Light" w:hAnsi="Brandon Grotesque Office Light"/>
          <w:lang w:val="de-DE"/>
        </w:rPr>
      </w:pPr>
    </w:p>
    <w:p w14:paraId="69B6FF08" w14:textId="1DF06166" w:rsidR="00F75C7C" w:rsidRDefault="001D47C9" w:rsidP="00F75C7C">
      <w:pPr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过去一年的一个重要里程碑是，赢取了全球领先的自动驾驶摄像头系统供应商 Mobileye 成为新客户。</w:t>
      </w:r>
      <w:r>
        <w:rPr>
          <w:rFonts w:ascii="Brandon Grotesque Office Light" w:hAnsi="Brandon Grotesque Office Light" w:hint="eastAsia" w:eastAsia="SimSun"/>
        </w:rPr>
        <w:t xml:space="preserve">通过这一举措，Meshulam Avni &amp; Son 巩固了其在自动驾驶汽车新兴市场的地位。</w:t>
      </w:r>
      <w:r>
        <w:rPr>
          <w:rFonts w:ascii="Brandon Grotesque Office Light" w:hAnsi="Brandon Grotesque Office Light" w:hint="eastAsia" w:eastAsia="SimSun"/>
        </w:rPr>
        <w:t xml:space="preserve">除了通过一流的服务提高客户满意度外，Itzik Avni 还非常重视其销售策略的不断改进。</w:t>
      </w:r>
      <w:r>
        <w:rPr>
          <w:rFonts w:ascii="Brandon Grotesque Office Light" w:hAnsi="Brandon Grotesque Office Light" w:hint="eastAsia" w:eastAsia="SimSun"/>
        </w:rPr>
        <w:t xml:space="preserve">作为 LAUDA 战略项目《Drive250》的一部分，最近还聘请了经验丰富的制药专家 Gallit Melamed 女士作为额外的销售代表。</w:t>
      </w:r>
      <w:r>
        <w:rPr>
          <w:rFonts w:ascii="Brandon Grotesque Office Light" w:hAnsi="Brandon Grotesque Office Light" w:hint="eastAsia" w:eastAsia="SimSun"/>
        </w:rPr>
        <w:t xml:space="preserve">尽管过去几个月遇到了不可预见的挑战，但 Itzik Avni 团队仍然决心继续并加强销售活动。</w:t>
      </w:r>
    </w:p>
    <w:p w14:paraId="51033558" w14:textId="77777777" w:rsidR="00F75C7C" w:rsidRPr="00F75C7C" w:rsidRDefault="00F75C7C" w:rsidP="00F75C7C">
      <w:pPr>
        <w:rPr>
          <w:rFonts w:ascii="Brandon Grotesque Office Light" w:hAnsi="Brandon Grotesque Office Light"/>
          <w:lang w:val="de-DE"/>
        </w:rPr>
      </w:pPr>
    </w:p>
    <w:p w14:paraId="1B57A75A" w14:textId="5FF78DCD" w:rsidR="008F794E" w:rsidRDefault="00F75C7C" w:rsidP="00F75C7C">
      <w:pPr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LAUDA 衷心祝贺 Itzik Avni 和 Meshulam Avni &amp; Son Ltd. 公司获得这一当之无愧的认可，并期待继续取得成功的合作伙伴关系。</w:t>
      </w:r>
    </w:p>
    <w:p w14:paraId="0E16A2BF" w14:textId="77777777" w:rsidR="00852416" w:rsidRDefault="00852416" w:rsidP="007A78E8">
      <w:pPr>
        <w:rPr>
          <w:rFonts w:ascii="Brandon Grotesque Office Light" w:hAnsi="Brandon Grotesque Office Light"/>
          <w:lang w:val="de-DE"/>
        </w:rPr>
      </w:pPr>
    </w:p>
    <w:p w14:paraId="117B7674" w14:textId="403C3C6F" w:rsidR="00852416" w:rsidRDefault="00852416" w:rsidP="007A78E8">
      <w:pPr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drawing>
          <wp:anchor distT="0" distB="36195" distL="114300" distR="114300" simplePos="0" relativeHeight="251659264" behindDoc="0" locked="0" layoutInCell="1" allowOverlap="1" wp14:anchorId="0E065B63" wp14:editId="0E45CC59">
            <wp:simplePos x="0" y="0"/>
            <wp:positionH relativeFrom="margin">
              <wp:posOffset>18415</wp:posOffset>
            </wp:positionH>
            <wp:positionV relativeFrom="paragraph">
              <wp:posOffset>180975</wp:posOffset>
            </wp:positionV>
            <wp:extent cx="3757930" cy="2505075"/>
            <wp:effectExtent l="0" t="0" r="0" b="9525"/>
            <wp:wrapTopAndBottom/>
            <wp:docPr id="81562828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28287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03CF" w14:textId="3EA6BBAF" w:rsidR="00852416" w:rsidRPr="00852416" w:rsidRDefault="00852416" w:rsidP="00852416">
      <w:pPr>
        <w:pStyle w:val="Untertitel"/>
        <w:rPr>
          <w:b/>
          <w:rFonts w:hint="eastAsia"/>
        </w:rPr>
      </w:pPr>
      <w:r>
        <w:rPr>
          <w:b/>
          <w:rFonts w:hint="eastAsia"/>
        </w:rPr>
        <w:t xml:space="preserve">图片：</w:t>
      </w:r>
      <w:r>
        <w:rPr>
          <w:rFonts w:ascii="Brandon Grotesque Office Light" w:hAnsi="Brandon Grotesque Office Light" w:hint="eastAsia" w:eastAsia="SimSun"/>
        </w:rPr>
        <w:t xml:space="preserve">从左至右：</w:t>
      </w:r>
      <w:r>
        <w:rPr>
          <w:rFonts w:ascii="Brandon Grotesque Office Light" w:hAnsi="Brandon Grotesque Office Light" w:hint="eastAsia" w:eastAsia="SimSun"/>
        </w:rPr>
        <w:t xml:space="preserve">LAUDA 区域销售经理 Marco Hauser、Ralf Hermann 博士、LAUDA 企业负责人 Meshulam Avni &amp; Son Ltd. 的 Itzik Avni 和 LAUDA 总裁兼 CEO Gunther Wobser 博士。</w:t>
      </w:r>
      <w:r>
        <w:rPr>
          <w:rFonts w:hint="eastAsia"/>
        </w:rPr>
        <w:t xml:space="preserve">© LAUDA</w:t>
      </w:r>
    </w:p>
    <w:p w14:paraId="1B5E316C" w14:textId="63C17045" w:rsidR="00317D35" w:rsidRPr="00852416" w:rsidRDefault="00317D35" w:rsidP="007A78E8">
      <w:pPr>
        <w:rPr>
          <w:rFonts w:ascii="Brandon Grotesque Office Light" w:hAnsi="Brandon Grotesque Office Light"/>
          <w:lang w:val="de-DE"/>
        </w:rPr>
      </w:pPr>
    </w:p>
    <w:p w14:paraId="25C8E989" w14:textId="5BD7031C" w:rsidR="00DC75CD" w:rsidRPr="00852416" w:rsidRDefault="00DC75CD" w:rsidP="00DC75CD">
      <w:pPr>
        <w:spacing w:line="240" w:lineRule="auto"/>
        <w:rPr>
          <w:b/>
          <w:rFonts w:ascii="Brandon Grotesque Office Light" w:hAnsi="Brandon Grotesque Office Light" w:hint="eastAsia" w:eastAsia="SimSun"/>
        </w:rPr>
      </w:pPr>
      <w:r>
        <w:rPr>
          <w:b/>
          <w:rFonts w:ascii="Brandon Grotesque Office Light" w:hAnsi="Brandon Grotesque Office Light" w:hint="eastAsia" w:eastAsia="SimSu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CC048E6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DDC0F06" w14:textId="6D345A01" w:rsidR="001408FC" w:rsidRPr="008A1C31" w:rsidRDefault="001408FC" w:rsidP="001408FC">
      <w:pPr>
        <w:spacing w:line="240" w:lineRule="auto"/>
        <w:rPr>
          <w:b/>
          <w:bCs/>
          <w:rFonts w:ascii="Brandon Grotesque Office Light" w:hAnsi="Brandon Grotesque Office Light" w:hint="eastAsia" w:eastAsia="SimSun"/>
        </w:rPr>
      </w:pPr>
      <w:bookmarkStart w:id="0" w:name="_Hlk101425681"/>
      <w:r>
        <w:rPr>
          <w:b/>
          <w:rFonts w:ascii="Brandon Grotesque Office Light" w:hAnsi="Brandon Grotesque Office Light" w:hint="eastAsia" w:eastAsia="SimSun"/>
        </w:rPr>
        <w:t xml:space="preserve">我们是 LAUDA</w:t>
      </w:r>
      <w:r>
        <w:rPr>
          <w:rFonts w:ascii="Brandon Grotesque Office Light" w:hAnsi="Brandon Grotesque Office Light" w:hint="eastAsia" w:eastAsia="SimSun"/>
        </w:rPr>
        <w:t xml:space="preserve"> –</w:t>
      </w:r>
      <w:r>
        <w:rPr>
          <w:b/>
          <w:rFonts w:ascii="Brandon Grotesque Office Light" w:hAnsi="Brandon Grotesque Office Light" w:hint="eastAsia" w:eastAsia="SimSun"/>
        </w:rPr>
        <w:t xml:space="preserve"> </w:t>
      </w:r>
      <w:r>
        <w:rPr>
          <w:rFonts w:ascii="Brandon Grotesque Office Light" w:hAnsi="Brandon Grotesque Office Light" w:hint="eastAsia" w:eastAsia="SimSun"/>
        </w:rPr>
        <w:t xml:space="preserve">精确温度控制领域的世界市场领导者。</w:t>
      </w:r>
      <w:r>
        <w:rPr>
          <w:rFonts w:ascii="Brandon Grotesque Office Light" w:hAnsi="Brandon Grotesque Office Light" w:hint="eastAsia" w:eastAsia="SimSun"/>
        </w:rPr>
        <w:t xml:space="preserve">我们的温度控制仪器和设备是许多重要应用的核心，为更美好的未来作出贡献。</w:t>
      </w:r>
      <w:r>
        <w:rPr>
          <w:rFonts w:ascii="Brandon Grotesque Office Light" w:hAnsi="Brandon Grotesque Office Light" w:hint="eastAsia" w:eastAsia="SimSun"/>
        </w:rPr>
        <w:t xml:space="preserve">作为全方位服务供应商，我们在研究、生产和质量控制中保证最佳温度。</w:t>
      </w:r>
      <w:r>
        <w:rPr>
          <w:rFonts w:ascii="Brandon Grotesque Office Light" w:hAnsi="Brandon Grotesque Office Light" w:hint="eastAsia" w:eastAsia="SimSun"/>
        </w:rPr>
        <w:t xml:space="preserve">我们是电动汽车、氢气、化学、制药/生物技术、半导体和医疗技术领域的可靠合作伙伴。</w:t>
      </w:r>
      <w:r>
        <w:rPr>
          <w:rFonts w:ascii="Brandon Grotesque Office Light" w:hAnsi="Brandon Grotesque Office Light" w:hint="eastAsia" w:eastAsia="SimSun"/>
        </w:rPr>
        <w:t xml:space="preserve">凭借专业的建议和创新的解决方案，近 70 年来，我们每天都以崭新面貌支持世界各地的客户。</w:t>
      </w:r>
      <w:r>
        <w:rPr>
          <w:rFonts w:ascii="Brandon Grotesque Office Light" w:hAnsi="Brandon Grotesque Office Light" w:hint="eastAsia" w:eastAsia="SimSun"/>
        </w:rPr>
        <w:t xml:space="preserve"> </w:t>
      </w:r>
    </w:p>
    <w:p w14:paraId="7E395AF4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lang w:val="de-DE"/>
        </w:rPr>
      </w:pPr>
    </w:p>
    <w:p w14:paraId="7963338E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在公司管理方面，我们迈出的每一步都是具有决定意义的。</w:t>
      </w:r>
      <w:r>
        <w:rPr>
          <w:rFonts w:ascii="Brandon Grotesque Office Light" w:hAnsi="Brandon Grotesque Office Light" w:hint="eastAsia" w:eastAsia="SimSun"/>
        </w:rPr>
        <w:t xml:space="preserve">我们关注员工成长并不断挑战自我：向着我们共同塑造的更美好未来努力。</w:t>
      </w:r>
    </w:p>
    <w:p w14:paraId="6DBDC498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lang w:val="de-DE"/>
        </w:rPr>
      </w:pPr>
    </w:p>
    <w:p w14:paraId="242BFEB8" w14:textId="77777777" w:rsidR="001408FC" w:rsidRPr="008A1C31" w:rsidRDefault="001408FC" w:rsidP="001408FC">
      <w:pPr>
        <w:spacing w:line="240" w:lineRule="auto"/>
        <w:rPr>
          <w:b/>
          <w:bCs/>
          <w:rFonts w:ascii="Brandon Grotesque Office Light" w:hAnsi="Brandon Grotesque Office Light" w:hint="eastAsia" w:eastAsia="SimSun"/>
        </w:rPr>
      </w:pPr>
      <w:r>
        <w:rPr>
          <w:b/>
          <w:rFonts w:ascii="Brandon Grotesque Office Light" w:hAnsi="Brandon Grotesque Office Light" w:hint="eastAsia" w:eastAsia="SimSun"/>
        </w:rPr>
        <w:t xml:space="preserve">新闻联络人</w:t>
      </w:r>
    </w:p>
    <w:bookmarkEnd w:id="0"/>
    <w:p w14:paraId="46D7AA4A" w14:textId="77777777" w:rsidR="001408FC" w:rsidRPr="008A1C31" w:rsidRDefault="001408FC" w:rsidP="001408FC">
      <w:pPr>
        <w:spacing w:line="240" w:lineRule="auto"/>
        <w:rPr>
          <w:bCs/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我们非常愿意向媒体提供有关我们公司、LAUDA FabrikGalerie 以及我们促进创新、数字化和创意管理项目的信息稿。</w:t>
      </w:r>
      <w:r>
        <w:rPr>
          <w:rFonts w:ascii="Brandon Grotesque Office Light" w:hAnsi="Brandon Grotesque Office Light" w:hint="eastAsia" w:eastAsia="SimSun"/>
        </w:rPr>
        <w:t xml:space="preserve">我们期待与您进行开诚布公的交流 - 联系我们！</w:t>
      </w:r>
    </w:p>
    <w:p w14:paraId="5AACC3BB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  <w:lang w:val="de-DE"/>
        </w:rPr>
      </w:pPr>
    </w:p>
    <w:p w14:paraId="30DDB786" w14:textId="0637C3D5" w:rsidR="001408FC" w:rsidRPr="008A1C31" w:rsidRDefault="001408FC" w:rsidP="001408FC">
      <w:pPr>
        <w:spacing w:line="240" w:lineRule="auto"/>
        <w:rPr>
          <w:b/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CHRISTOPH MUHR</w:t>
      </w:r>
    </w:p>
    <w:p w14:paraId="44D65A4F" w14:textId="23DE0100" w:rsidR="001408FC" w:rsidRPr="008A1C31" w:rsidRDefault="001408FC" w:rsidP="001408FC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企业公关部门负责人</w:t>
      </w:r>
    </w:p>
    <w:p w14:paraId="6E535F3D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 w:hint="eastAsia" w:eastAsia="SimSun"/>
        </w:rPr>
      </w:pPr>
      <w:r>
        <w:rPr>
          <w:rFonts w:ascii="Brandon Grotesque Office Light" w:hAnsi="Brandon Grotesque Office Light" w:hint="eastAsia" w:eastAsia="SimSun"/>
        </w:rPr>
        <w:t xml:space="preserve">电话 + 49 (0) 9343 503-349</w:t>
      </w:r>
    </w:p>
    <w:bookmarkStart w:id="1" w:name="_Hlk157792837"/>
    <w:p w14:paraId="0F799F80" w14:textId="35DE6AB9" w:rsidR="001408FC" w:rsidRPr="00F00072" w:rsidRDefault="009A098B" w:rsidP="001408FC">
      <w:pPr>
        <w:spacing w:line="240" w:lineRule="auto"/>
        <w:rPr>
          <w:color w:val="516068" w:themeColor="text1"/>
          <w:u w:val="single"/>
          <w:rFonts w:ascii="Brandon Grotesque Office Light" w:hAnsi="Brandon Grotesque Office Light" w:hint="eastAsia" w:eastAsia="SimSun"/>
        </w:rPr>
      </w:pPr>
      <w:r>
        <w:fldChar w:fldCharType="begin"/>
      </w:r>
      <w:r>
        <w:instrText>HYPERLINK "mailto:christoph.muhr@lauda.de"</w:instrText>
      </w:r>
      <w:r>
        <w:fldChar w:fldCharType="separate"/>
      </w:r>
      <w:r>
        <w:rPr>
          <w:rStyle w:val="Hyperlink"/>
          <w:color w:val="516068" w:themeColor="text1"/>
          <w:rFonts w:ascii="Brandon Grotesque Office Light" w:hAnsi="Brandon Grotesque Office Light" w:hint="eastAsia" w:eastAsia="SimSun"/>
        </w:rPr>
        <w:t xml:space="preserve">christoph.muhr@lauda.de</w:t>
      </w:r>
      <w:r>
        <w:rPr>
          <w:rStyle w:val="Hyperlink"/>
          <w:color w:val="516068" w:themeColor="text1"/>
          <w:rFonts w:ascii="Brandon Grotesque Office Light" w:hAnsi="Brandon Grotesque Office Light" w:hint="eastAsia" w:eastAsia="SimSun"/>
        </w:rPr>
        <w:fldChar w:fldCharType="end"/>
      </w:r>
    </w:p>
    <w:bookmarkEnd w:id="1"/>
    <w:p w14:paraId="708C6BF1" w14:textId="77777777" w:rsidR="001408FC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199EBCB1" w14:textId="77777777" w:rsidR="00A771AB" w:rsidRPr="00F00072" w:rsidRDefault="00A771AB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1ACD9BD3" w14:textId="77777777" w:rsidR="008A1C31" w:rsidRPr="00F00072" w:rsidRDefault="008A1C31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5615F050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3A8AD824" w14:textId="0995C8B8" w:rsidR="00246D13" w:rsidRPr="008A1C31" w:rsidRDefault="001408FC" w:rsidP="001408FC">
      <w:pPr>
        <w:spacing w:line="240" w:lineRule="auto"/>
        <w:jc w:val="center"/>
        <w:rPr>
          <w:sz w:val="16"/>
          <w:szCs w:val="16"/>
          <w:rFonts w:ascii="Brandon Grotesque Office Light" w:hAnsi="Brandon Grotesque Office Light" w:hint="eastAsia" w:eastAsia="SimSun"/>
        </w:rPr>
      </w:pPr>
      <w:r>
        <w:rPr>
          <w:sz w:val="16"/>
          <w:rFonts w:ascii="Brandon Grotesque Office Light" w:hAnsi="Brandon Grotesque Office Light" w:hint="eastAsia" w:eastAsia="SimSun"/>
        </w:rPr>
        <w:t xml:space="preserve">LAUDA DR.</w:t>
      </w:r>
      <w:r>
        <w:rPr>
          <w:sz w:val="16"/>
          <w:rFonts w:ascii="Brandon Grotesque Office Light" w:hAnsi="Brandon Grotesque Office Light" w:hint="eastAsia" w:eastAsia="SimSun"/>
        </w:rPr>
        <w:t xml:space="preserve">R. WOBSER GMBH &amp; CO.</w:t>
      </w:r>
      <w:r>
        <w:rPr>
          <w:sz w:val="16"/>
          <w:rFonts w:ascii="Brandon Grotesque Office Light" w:hAnsi="Brandon Grotesque Office Light" w:hint="eastAsia" w:eastAsia="SimSun"/>
        </w:rPr>
        <w:t xml:space="preserve">KG, Laudaplatz 1, 97922 Lauda-Königshofen，德国</w:t>
      </w:r>
      <w:r>
        <w:rPr>
          <w:sz w:val="16"/>
          <w:rFonts w:ascii="Brandon Grotesque Office Light" w:hAnsi="Brandon Grotesque Office Light" w:hint="eastAsia" w:eastAsia="SimSun"/>
        </w:rPr>
        <w:t xml:space="preserve">两合公司：</w:t>
      </w:r>
      <w:r>
        <w:rPr>
          <w:sz w:val="16"/>
          <w:rFonts w:ascii="Brandon Grotesque Office Light" w:hAnsi="Brandon Grotesque Office Light" w:hint="eastAsia" w:eastAsia="SimSun"/>
        </w:rPr>
        <w:t xml:space="preserve">所在地 Lauda-Königshofen，注册法院 Mannheim HRA 560069</w:t>
      </w:r>
      <w:r>
        <w:rPr>
          <w:sz w:val="16"/>
          <w:rFonts w:ascii="Brandon Grotesque Office Light" w:hAnsi="Brandon Grotesque Office Light" w:hint="eastAsia" w:eastAsia="SimSun"/>
        </w:rPr>
        <w:t xml:space="preserve">个人责任合伙人：</w:t>
      </w:r>
      <w:r>
        <w:rPr>
          <w:sz w:val="16"/>
          <w:rFonts w:ascii="Brandon Grotesque Office Light" w:hAnsi="Brandon Grotesque Office Light" w:hint="eastAsia" w:eastAsia="SimSun"/>
        </w:rPr>
        <w:t xml:space="preserve">LAUDA DR.</w:t>
      </w:r>
      <w:r>
        <w:rPr>
          <w:sz w:val="16"/>
          <w:rFonts w:ascii="Brandon Grotesque Office Light" w:hAnsi="Brandon Grotesque Office Light" w:hint="eastAsia" w:eastAsia="SimSun"/>
        </w:rPr>
        <w:t xml:space="preserve">R. WOBSER Verwaltungs-GmbH，所在地 Lauda-Königshofen，注册法院 Mannheim HRB 560226</w:t>
      </w:r>
      <w:r>
        <w:rPr>
          <w:sz w:val="16"/>
          <w:rFonts w:ascii="Brandon Grotesque Office Light" w:hAnsi="Brandon Grotesque Office Light" w:hint="eastAsia" w:eastAsia="SimSun"/>
        </w:rPr>
        <w:t xml:space="preserve">常务董事：</w:t>
      </w:r>
      <w:r>
        <w:rPr>
          <w:sz w:val="16"/>
          <w:rFonts w:ascii="Brandon Grotesque Office Light" w:hAnsi="Brandon Grotesque Office Light" w:hint="eastAsia" w:eastAsia="SimSun"/>
        </w:rPr>
        <w:t xml:space="preserve">Gunther Wobser 博士（董事长/总裁兼 CEO），Mario Englert 博士 (CFO)，Ralf Hermann 博士 (CSO)，Marc Stricker 博士 (COO)</w:t>
      </w:r>
    </w:p>
    <w:sectPr w:rsidR="00246D13" w:rsidRPr="008A1C31" w:rsidSect="00D459B9">
      <w:headerReference w:type="default" r:id="rId9"/>
      <w:footerReference w:type="default" r:id="rId10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9133" w14:textId="77777777" w:rsidR="00D459B9" w:rsidRDefault="00D459B9" w:rsidP="001A7663">
      <w:pPr>
        <w:spacing w:line="240" w:lineRule="auto"/>
      </w:pPr>
      <w:r>
        <w:separator/>
      </w:r>
    </w:p>
  </w:endnote>
  <w:endnote w:type="continuationSeparator" w:id="0">
    <w:p w14:paraId="43EF3F35" w14:textId="77777777" w:rsidR="00D459B9" w:rsidRDefault="00D459B9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16E1" w14:textId="77777777" w:rsidR="00D459B9" w:rsidRDefault="00D459B9" w:rsidP="001A7663">
      <w:pPr>
        <w:spacing w:line="240" w:lineRule="auto"/>
      </w:pPr>
      <w:r>
        <w:separator/>
      </w:r>
    </w:p>
  </w:footnote>
  <w:footnote w:type="continuationSeparator" w:id="0">
    <w:p w14:paraId="3D302D86" w14:textId="77777777" w:rsidR="00D459B9" w:rsidRDefault="00D459B9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62E3"/>
    <w:rsid w:val="00016E71"/>
    <w:rsid w:val="00017CDD"/>
    <w:rsid w:val="00017F76"/>
    <w:rsid w:val="0002210C"/>
    <w:rsid w:val="00025D80"/>
    <w:rsid w:val="00032C1E"/>
    <w:rsid w:val="0003369F"/>
    <w:rsid w:val="00036288"/>
    <w:rsid w:val="00037A5A"/>
    <w:rsid w:val="000428ED"/>
    <w:rsid w:val="0004316A"/>
    <w:rsid w:val="00043694"/>
    <w:rsid w:val="0004389B"/>
    <w:rsid w:val="000502B9"/>
    <w:rsid w:val="00052155"/>
    <w:rsid w:val="0005238D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7659"/>
    <w:rsid w:val="001225FF"/>
    <w:rsid w:val="00123250"/>
    <w:rsid w:val="00123FA8"/>
    <w:rsid w:val="00132D07"/>
    <w:rsid w:val="00135097"/>
    <w:rsid w:val="0013645B"/>
    <w:rsid w:val="001408FC"/>
    <w:rsid w:val="00144179"/>
    <w:rsid w:val="00147072"/>
    <w:rsid w:val="0015017D"/>
    <w:rsid w:val="001510DB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656F"/>
    <w:rsid w:val="00196772"/>
    <w:rsid w:val="00196D9D"/>
    <w:rsid w:val="001A165C"/>
    <w:rsid w:val="001A2D63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1292"/>
    <w:rsid w:val="001D29F9"/>
    <w:rsid w:val="001D47C9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44ED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31E"/>
    <w:rsid w:val="00233243"/>
    <w:rsid w:val="002347F1"/>
    <w:rsid w:val="00236155"/>
    <w:rsid w:val="002378C7"/>
    <w:rsid w:val="00237AA4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74A7"/>
    <w:rsid w:val="002C0EF8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222F"/>
    <w:rsid w:val="002E3A48"/>
    <w:rsid w:val="002E5A93"/>
    <w:rsid w:val="002F03B7"/>
    <w:rsid w:val="002F200F"/>
    <w:rsid w:val="002F5A35"/>
    <w:rsid w:val="00301484"/>
    <w:rsid w:val="00303043"/>
    <w:rsid w:val="0030657B"/>
    <w:rsid w:val="00312260"/>
    <w:rsid w:val="00314169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2EFA"/>
    <w:rsid w:val="003B3409"/>
    <w:rsid w:val="003B417E"/>
    <w:rsid w:val="003B7161"/>
    <w:rsid w:val="003C41E0"/>
    <w:rsid w:val="003C4555"/>
    <w:rsid w:val="003C6CC1"/>
    <w:rsid w:val="003D0E84"/>
    <w:rsid w:val="003D1DAE"/>
    <w:rsid w:val="003D2457"/>
    <w:rsid w:val="003E4B0D"/>
    <w:rsid w:val="003E69C3"/>
    <w:rsid w:val="003F101C"/>
    <w:rsid w:val="003F1247"/>
    <w:rsid w:val="003F34EA"/>
    <w:rsid w:val="003F3690"/>
    <w:rsid w:val="003F3ABF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7756"/>
    <w:rsid w:val="00470DB8"/>
    <w:rsid w:val="00471D9B"/>
    <w:rsid w:val="0047201A"/>
    <w:rsid w:val="0047242F"/>
    <w:rsid w:val="00472A54"/>
    <w:rsid w:val="00473DDA"/>
    <w:rsid w:val="00481CC0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218"/>
    <w:rsid w:val="004C6CB3"/>
    <w:rsid w:val="004D29BB"/>
    <w:rsid w:val="004D3CA4"/>
    <w:rsid w:val="004D4263"/>
    <w:rsid w:val="004E1A1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569B"/>
    <w:rsid w:val="00505919"/>
    <w:rsid w:val="00510DB4"/>
    <w:rsid w:val="00512736"/>
    <w:rsid w:val="005129C9"/>
    <w:rsid w:val="005131AD"/>
    <w:rsid w:val="00513FEA"/>
    <w:rsid w:val="00517CD5"/>
    <w:rsid w:val="0052091D"/>
    <w:rsid w:val="0052463D"/>
    <w:rsid w:val="00524AC4"/>
    <w:rsid w:val="00526842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49BF"/>
    <w:rsid w:val="00565116"/>
    <w:rsid w:val="00566F58"/>
    <w:rsid w:val="005730F4"/>
    <w:rsid w:val="00575AD4"/>
    <w:rsid w:val="00576799"/>
    <w:rsid w:val="0058245D"/>
    <w:rsid w:val="00582891"/>
    <w:rsid w:val="00583D49"/>
    <w:rsid w:val="00590C2A"/>
    <w:rsid w:val="00591983"/>
    <w:rsid w:val="00591AF1"/>
    <w:rsid w:val="00594DED"/>
    <w:rsid w:val="00595BAB"/>
    <w:rsid w:val="005A0221"/>
    <w:rsid w:val="005A10D2"/>
    <w:rsid w:val="005A252A"/>
    <w:rsid w:val="005A2767"/>
    <w:rsid w:val="005A3753"/>
    <w:rsid w:val="005A51B3"/>
    <w:rsid w:val="005A6E7E"/>
    <w:rsid w:val="005A79A2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2E3C"/>
    <w:rsid w:val="006245DB"/>
    <w:rsid w:val="006303E5"/>
    <w:rsid w:val="00630554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725A2"/>
    <w:rsid w:val="0067445F"/>
    <w:rsid w:val="00675D89"/>
    <w:rsid w:val="00675F1F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B0F68"/>
    <w:rsid w:val="006B147A"/>
    <w:rsid w:val="006B3EDC"/>
    <w:rsid w:val="006B4107"/>
    <w:rsid w:val="006B5779"/>
    <w:rsid w:val="006B57B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4D66"/>
    <w:rsid w:val="006F5D42"/>
    <w:rsid w:val="007026B6"/>
    <w:rsid w:val="007041FB"/>
    <w:rsid w:val="0070766B"/>
    <w:rsid w:val="00713A32"/>
    <w:rsid w:val="00713EAA"/>
    <w:rsid w:val="00715033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F20"/>
    <w:rsid w:val="00762FD8"/>
    <w:rsid w:val="00763395"/>
    <w:rsid w:val="007649B2"/>
    <w:rsid w:val="00764AE5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1CF9"/>
    <w:rsid w:val="00782A7C"/>
    <w:rsid w:val="00783744"/>
    <w:rsid w:val="00783F00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2C4D"/>
    <w:rsid w:val="007C468C"/>
    <w:rsid w:val="007C6316"/>
    <w:rsid w:val="007D1ABC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111"/>
    <w:rsid w:val="00870685"/>
    <w:rsid w:val="0087116B"/>
    <w:rsid w:val="0087174D"/>
    <w:rsid w:val="00872874"/>
    <w:rsid w:val="00873446"/>
    <w:rsid w:val="00874B73"/>
    <w:rsid w:val="00881128"/>
    <w:rsid w:val="00881F10"/>
    <w:rsid w:val="00882689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A1C31"/>
    <w:rsid w:val="008B20C1"/>
    <w:rsid w:val="008B4199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D3D80"/>
    <w:rsid w:val="008E4D13"/>
    <w:rsid w:val="008E5CB4"/>
    <w:rsid w:val="008E72AF"/>
    <w:rsid w:val="008E796E"/>
    <w:rsid w:val="008F01A3"/>
    <w:rsid w:val="008F4206"/>
    <w:rsid w:val="008F6BA4"/>
    <w:rsid w:val="008F794E"/>
    <w:rsid w:val="009007F2"/>
    <w:rsid w:val="0090270F"/>
    <w:rsid w:val="00905821"/>
    <w:rsid w:val="00905C28"/>
    <w:rsid w:val="009146BF"/>
    <w:rsid w:val="0091604D"/>
    <w:rsid w:val="0091797A"/>
    <w:rsid w:val="009214D6"/>
    <w:rsid w:val="009217CB"/>
    <w:rsid w:val="00922FFD"/>
    <w:rsid w:val="009230AD"/>
    <w:rsid w:val="00932963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3BFF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A5F2A"/>
    <w:rsid w:val="009B4F81"/>
    <w:rsid w:val="009B61DA"/>
    <w:rsid w:val="009B6E80"/>
    <w:rsid w:val="009B7289"/>
    <w:rsid w:val="009B77EB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3791"/>
    <w:rsid w:val="009F0AC7"/>
    <w:rsid w:val="009F0EB9"/>
    <w:rsid w:val="009F1D9F"/>
    <w:rsid w:val="009F23BD"/>
    <w:rsid w:val="009F28D7"/>
    <w:rsid w:val="00A00CCF"/>
    <w:rsid w:val="00A0242B"/>
    <w:rsid w:val="00A04437"/>
    <w:rsid w:val="00A05D6B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BEB"/>
    <w:rsid w:val="00A252DD"/>
    <w:rsid w:val="00A25389"/>
    <w:rsid w:val="00A26870"/>
    <w:rsid w:val="00A270D2"/>
    <w:rsid w:val="00A3135C"/>
    <w:rsid w:val="00A32343"/>
    <w:rsid w:val="00A34567"/>
    <w:rsid w:val="00A3507A"/>
    <w:rsid w:val="00A36BED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90940"/>
    <w:rsid w:val="00A913B8"/>
    <w:rsid w:val="00A9183D"/>
    <w:rsid w:val="00A91EBE"/>
    <w:rsid w:val="00A9229F"/>
    <w:rsid w:val="00A92EDA"/>
    <w:rsid w:val="00A95406"/>
    <w:rsid w:val="00A960C3"/>
    <w:rsid w:val="00A96115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74FA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F03DC"/>
    <w:rsid w:val="00AF09D7"/>
    <w:rsid w:val="00AF0ED4"/>
    <w:rsid w:val="00AF10B5"/>
    <w:rsid w:val="00AF14BA"/>
    <w:rsid w:val="00AF25E6"/>
    <w:rsid w:val="00AF59AB"/>
    <w:rsid w:val="00AF67A1"/>
    <w:rsid w:val="00B00BFB"/>
    <w:rsid w:val="00B010F5"/>
    <w:rsid w:val="00B01776"/>
    <w:rsid w:val="00B06BD8"/>
    <w:rsid w:val="00B0707E"/>
    <w:rsid w:val="00B074C6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31022"/>
    <w:rsid w:val="00B32472"/>
    <w:rsid w:val="00B37C33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906D8"/>
    <w:rsid w:val="00B91DF4"/>
    <w:rsid w:val="00B926B7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EAB"/>
    <w:rsid w:val="00C0522C"/>
    <w:rsid w:val="00C065B6"/>
    <w:rsid w:val="00C13CFF"/>
    <w:rsid w:val="00C1471D"/>
    <w:rsid w:val="00C15839"/>
    <w:rsid w:val="00C255B9"/>
    <w:rsid w:val="00C26BFC"/>
    <w:rsid w:val="00C338E5"/>
    <w:rsid w:val="00C3747A"/>
    <w:rsid w:val="00C409DE"/>
    <w:rsid w:val="00C4149C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5B6"/>
    <w:rsid w:val="00C7418D"/>
    <w:rsid w:val="00C765DE"/>
    <w:rsid w:val="00C76FBE"/>
    <w:rsid w:val="00C77A86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3784"/>
    <w:rsid w:val="00CB4E9C"/>
    <w:rsid w:val="00CB52BE"/>
    <w:rsid w:val="00CB612F"/>
    <w:rsid w:val="00CB6347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E56B5"/>
    <w:rsid w:val="00CF0690"/>
    <w:rsid w:val="00CF0A5F"/>
    <w:rsid w:val="00CF4625"/>
    <w:rsid w:val="00CF5A03"/>
    <w:rsid w:val="00D02232"/>
    <w:rsid w:val="00D03B73"/>
    <w:rsid w:val="00D101D4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30C"/>
    <w:rsid w:val="00D459B9"/>
    <w:rsid w:val="00D46F46"/>
    <w:rsid w:val="00D4722D"/>
    <w:rsid w:val="00D4726C"/>
    <w:rsid w:val="00D50A92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95691"/>
    <w:rsid w:val="00EA08A6"/>
    <w:rsid w:val="00EA1B25"/>
    <w:rsid w:val="00EA2AED"/>
    <w:rsid w:val="00EA357A"/>
    <w:rsid w:val="00EA3CEB"/>
    <w:rsid w:val="00EA44EA"/>
    <w:rsid w:val="00EA457C"/>
    <w:rsid w:val="00EA4F2B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505C"/>
    <w:rsid w:val="00EC5096"/>
    <w:rsid w:val="00ED3FD7"/>
    <w:rsid w:val="00ED58C8"/>
    <w:rsid w:val="00EE2B4F"/>
    <w:rsid w:val="00EE37F0"/>
    <w:rsid w:val="00EE3B7E"/>
    <w:rsid w:val="00EE3BAC"/>
    <w:rsid w:val="00EE6C37"/>
    <w:rsid w:val="00EE72F3"/>
    <w:rsid w:val="00EF66A2"/>
    <w:rsid w:val="00EF6E51"/>
    <w:rsid w:val="00EF78E1"/>
    <w:rsid w:val="00F00072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74CE"/>
    <w:rsid w:val="00F7370A"/>
    <w:rsid w:val="00F751FA"/>
    <w:rsid w:val="00F75C7C"/>
    <w:rsid w:val="00F7734E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2865"/>
    <w:rsid w:val="00FB300F"/>
    <w:rsid w:val="00FB3013"/>
    <w:rsid w:val="00FB3AD8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 w:eastAsia="SimSun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 w:eastAsia="SimSu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 w:eastAsia="SimSun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asciiTheme="minorHAnsi" w:eastAsia="Times New Roman" w:hAnsiTheme="minorHAnsi" w:cs="Times New Roman" w:eastAsiaTheme="minorEastAsia"/>
      <w:sz w:val="16"/>
      <w:szCs w:val="20"/>
      <w:lang w:eastAsia="zh-CN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zh-CN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 w:eastAsia="SimSun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 w:eastAsia="SimSun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 w:eastAsia="SimSun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 w:eastAsia="SimSun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SimSun"/>
        <a:cs typeface=""/>
      </a:majorFont>
      <a:minorFont>
        <a:latin typeface="Brandon Grotesque Office Light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Muhr</dc:creator>
  <cp:lastModifiedBy>Christoph Muhr</cp:lastModifiedBy>
  <cp:lastPrinted>2023-03-14T15:14:00Z</cp:lastPrinted>
  <dcterms:created xsi:type="dcterms:W3CDTF">2024-02-29T08:58:00Z</dcterms:created>
  <dcterms:modified xsi:type="dcterms:W3CDTF">2024-03-07T15:55:00Z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标准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